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82F8" w14:textId="7962E35E" w:rsidR="00771F1D" w:rsidRDefault="00771F1D" w:rsidP="31FE62B2">
      <w:pPr>
        <w:rPr>
          <w:b/>
          <w:bCs/>
          <w:sz w:val="28"/>
          <w:szCs w:val="28"/>
        </w:rPr>
      </w:pPr>
      <w:bookmarkStart w:id="0" w:name="_GoBack"/>
      <w:bookmarkEnd w:id="0"/>
      <w:r w:rsidRPr="7B6D3C81">
        <w:rPr>
          <w:b/>
          <w:bCs/>
          <w:sz w:val="28"/>
          <w:szCs w:val="28"/>
        </w:rPr>
        <w:t xml:space="preserve">Historic Environment Recovery Fund: </w:t>
      </w:r>
      <w:r w:rsidR="00EA61B5">
        <w:rPr>
          <w:b/>
          <w:bCs/>
          <w:sz w:val="28"/>
          <w:szCs w:val="28"/>
        </w:rPr>
        <w:t xml:space="preserve">Guidance on </w:t>
      </w:r>
      <w:r w:rsidRPr="7B6D3C81">
        <w:rPr>
          <w:b/>
          <w:bCs/>
          <w:sz w:val="28"/>
          <w:szCs w:val="28"/>
        </w:rPr>
        <w:t>Listed Building and Scheduled Monument Consents</w:t>
      </w:r>
      <w:r w:rsidR="45C2FBB3" w:rsidRPr="7B6D3C81">
        <w:rPr>
          <w:b/>
          <w:bCs/>
          <w:sz w:val="28"/>
          <w:szCs w:val="28"/>
        </w:rPr>
        <w:t xml:space="preserve"> and Planning Permission</w:t>
      </w:r>
    </w:p>
    <w:p w14:paraId="71AF413D" w14:textId="2E9E1340" w:rsidR="6913E88C" w:rsidRDefault="6913E88C" w:rsidP="3CA90A73">
      <w:r w:rsidRPr="3CA90A73">
        <w:t>To ensure deliverability by the end of March 2021,</w:t>
      </w:r>
      <w:r w:rsidR="5644D5E4" w:rsidRPr="3CA90A73">
        <w:t xml:space="preserve"> </w:t>
      </w:r>
      <w:r w:rsidR="5BEC5D0D" w:rsidRPr="3CA90A73">
        <w:t>our</w:t>
      </w:r>
      <w:r w:rsidR="5E1B6B24" w:rsidRPr="3CA90A73">
        <w:t xml:space="preserve"> assessment will consider how the need for consent has been addressed.   </w:t>
      </w:r>
      <w:r w:rsidR="280502BA" w:rsidRPr="3CA90A73">
        <w:t>You should indicate in your application if consent</w:t>
      </w:r>
      <w:r w:rsidR="5BDC05F2" w:rsidRPr="3CA90A73">
        <w:t xml:space="preserve"> is likely to be required.  We will give preference to projects that meet the following criteria. </w:t>
      </w:r>
    </w:p>
    <w:p w14:paraId="6A23882F" w14:textId="041F74E7" w:rsidR="3CCFF7A4" w:rsidRDefault="3CCFF7A4" w:rsidP="3CA90A73">
      <w:pPr>
        <w:pStyle w:val="ListParagraph"/>
        <w:numPr>
          <w:ilvl w:val="0"/>
          <w:numId w:val="1"/>
        </w:numPr>
      </w:pPr>
      <w:r w:rsidRPr="3CA90A73">
        <w:t xml:space="preserve">Consent is not required </w:t>
      </w:r>
    </w:p>
    <w:p w14:paraId="4AB36DB0" w14:textId="6938BD0C" w:rsidR="3CCFF7A4" w:rsidRDefault="3CCFF7A4" w:rsidP="3CA90A73">
      <w:pPr>
        <w:pStyle w:val="ListParagraph"/>
        <w:numPr>
          <w:ilvl w:val="0"/>
          <w:numId w:val="1"/>
        </w:numPr>
        <w:rPr>
          <w:rFonts w:eastAsiaTheme="minorEastAsia"/>
        </w:rPr>
      </w:pPr>
      <w:r w:rsidRPr="3CA90A73">
        <w:t xml:space="preserve">Consent has already been granted </w:t>
      </w:r>
    </w:p>
    <w:p w14:paraId="38FE57C5" w14:textId="7AD9328F" w:rsidR="3CCFF7A4" w:rsidRDefault="3CCFF7A4" w:rsidP="3CA90A73">
      <w:pPr>
        <w:pStyle w:val="ListParagraph"/>
        <w:numPr>
          <w:ilvl w:val="0"/>
          <w:numId w:val="1"/>
        </w:numPr>
      </w:pPr>
      <w:r w:rsidRPr="3CA90A73">
        <w:t>Consent is required, but can be demonstrated to be forthcoming</w:t>
      </w:r>
    </w:p>
    <w:p w14:paraId="01FCA463" w14:textId="7AE18513" w:rsidR="5E1B6B24" w:rsidRDefault="5E1B6B24" w:rsidP="31FE62B2">
      <w:pPr>
        <w:rPr>
          <w:rFonts w:ascii="Calibri" w:eastAsia="Calibri" w:hAnsi="Calibri" w:cs="Calibri"/>
          <w:b/>
          <w:bCs/>
          <w:sz w:val="24"/>
          <w:szCs w:val="24"/>
        </w:rPr>
      </w:pPr>
      <w:r w:rsidRPr="31FE62B2">
        <w:rPr>
          <w:rFonts w:ascii="Calibri" w:eastAsia="Calibri" w:hAnsi="Calibri" w:cs="Calibri"/>
          <w:b/>
          <w:bCs/>
          <w:sz w:val="24"/>
          <w:szCs w:val="24"/>
        </w:rPr>
        <w:t>Repair and maintenance</w:t>
      </w:r>
    </w:p>
    <w:p w14:paraId="67D263A0" w14:textId="5C3AB69E" w:rsidR="31D7A1E0" w:rsidRDefault="31D7A1E0" w:rsidP="3CA90A73">
      <w:pPr>
        <w:rPr>
          <w:rFonts w:ascii="Calibri" w:eastAsia="Calibri" w:hAnsi="Calibri" w:cs="Calibri"/>
        </w:rPr>
      </w:pPr>
      <w:r w:rsidRPr="31FE62B2">
        <w:rPr>
          <w:rFonts w:ascii="Calibri" w:eastAsia="Calibri" w:hAnsi="Calibri" w:cs="Calibri"/>
        </w:rPr>
        <w:t xml:space="preserve">We expect that </w:t>
      </w:r>
      <w:r w:rsidR="2846C5FE" w:rsidRPr="31FE62B2">
        <w:rPr>
          <w:rFonts w:ascii="Calibri" w:eastAsia="Calibri" w:hAnsi="Calibri" w:cs="Calibri"/>
        </w:rPr>
        <w:t xml:space="preserve">funded </w:t>
      </w:r>
      <w:r w:rsidRPr="31FE62B2">
        <w:rPr>
          <w:rFonts w:ascii="Calibri" w:eastAsia="Calibri" w:hAnsi="Calibri" w:cs="Calibri"/>
        </w:rPr>
        <w:t xml:space="preserve">repairs and maintenance to </w:t>
      </w:r>
      <w:r w:rsidR="675D1E7D" w:rsidRPr="00901EB6">
        <w:rPr>
          <w:rFonts w:ascii="Calibri" w:eastAsia="Calibri" w:hAnsi="Calibri" w:cs="Calibri"/>
          <w:b/>
          <w:bCs/>
        </w:rPr>
        <w:t>l</w:t>
      </w:r>
      <w:r w:rsidRPr="00901EB6">
        <w:rPr>
          <w:rFonts w:ascii="Calibri" w:eastAsia="Calibri" w:hAnsi="Calibri" w:cs="Calibri"/>
          <w:b/>
          <w:bCs/>
        </w:rPr>
        <w:t>ist</w:t>
      </w:r>
      <w:r w:rsidRPr="31FE62B2">
        <w:rPr>
          <w:rFonts w:ascii="Calibri" w:eastAsia="Calibri" w:hAnsi="Calibri" w:cs="Calibri"/>
          <w:b/>
          <w:bCs/>
        </w:rPr>
        <w:t xml:space="preserve">ed </w:t>
      </w:r>
      <w:r w:rsidR="2314B02A" w:rsidRPr="31FE62B2">
        <w:rPr>
          <w:rFonts w:ascii="Calibri" w:eastAsia="Calibri" w:hAnsi="Calibri" w:cs="Calibri"/>
          <w:b/>
          <w:bCs/>
        </w:rPr>
        <w:t>b</w:t>
      </w:r>
      <w:r w:rsidRPr="31FE62B2">
        <w:rPr>
          <w:rFonts w:ascii="Calibri" w:eastAsia="Calibri" w:hAnsi="Calibri" w:cs="Calibri"/>
          <w:b/>
          <w:bCs/>
        </w:rPr>
        <w:t>uildings</w:t>
      </w:r>
      <w:r w:rsidRPr="31FE62B2">
        <w:rPr>
          <w:rFonts w:ascii="Calibri" w:eastAsia="Calibri" w:hAnsi="Calibri" w:cs="Calibri"/>
        </w:rPr>
        <w:t xml:space="preserve"> will be carried out on a ‘like-for-like' basis, and that therefore they will not</w:t>
      </w:r>
      <w:r w:rsidR="78B31C69" w:rsidRPr="31FE62B2">
        <w:rPr>
          <w:rFonts w:ascii="Calibri" w:eastAsia="Calibri" w:hAnsi="Calibri" w:cs="Calibri"/>
        </w:rPr>
        <w:t xml:space="preserve"> need Listed Building Consent. </w:t>
      </w:r>
      <w:r w:rsidRPr="31FE62B2">
        <w:rPr>
          <w:rFonts w:ascii="Calibri" w:eastAsia="Calibri" w:hAnsi="Calibri" w:cs="Calibri"/>
        </w:rPr>
        <w:t xml:space="preserve"> </w:t>
      </w:r>
      <w:r w:rsidR="156A5725" w:rsidRPr="31FE62B2">
        <w:rPr>
          <w:rFonts w:ascii="Calibri" w:eastAsia="Calibri" w:hAnsi="Calibri" w:cs="Calibri"/>
        </w:rPr>
        <w:t xml:space="preserve"> If the scope of the repairs extends beyond ‘like-for-like’ </w:t>
      </w:r>
      <w:r w:rsidR="181960E0" w:rsidRPr="31FE62B2">
        <w:rPr>
          <w:rFonts w:ascii="Calibri" w:eastAsia="Calibri" w:hAnsi="Calibri" w:cs="Calibri"/>
        </w:rPr>
        <w:t>and the work is likely to affect the character of a listed building, then</w:t>
      </w:r>
      <w:r w:rsidR="156A5725" w:rsidRPr="31FE62B2">
        <w:rPr>
          <w:rFonts w:ascii="Calibri" w:eastAsia="Calibri" w:hAnsi="Calibri" w:cs="Calibri"/>
        </w:rPr>
        <w:t xml:space="preserve"> consent may be re</w:t>
      </w:r>
      <w:r w:rsidR="72C47401" w:rsidRPr="31FE62B2">
        <w:rPr>
          <w:rFonts w:ascii="Calibri" w:eastAsia="Calibri" w:hAnsi="Calibri" w:cs="Calibri"/>
        </w:rPr>
        <w:t>quired</w:t>
      </w:r>
      <w:r w:rsidR="2804D450" w:rsidRPr="31FE62B2">
        <w:rPr>
          <w:rFonts w:ascii="Calibri" w:eastAsia="Calibri" w:hAnsi="Calibri" w:cs="Calibri"/>
        </w:rPr>
        <w:t xml:space="preserve">.  If your proposals include works that may require consent, you </w:t>
      </w:r>
      <w:r w:rsidR="743D7CE4" w:rsidRPr="31FE62B2">
        <w:rPr>
          <w:rFonts w:ascii="Calibri" w:eastAsia="Calibri" w:hAnsi="Calibri" w:cs="Calibri"/>
        </w:rPr>
        <w:t>should seek advice from the planning authority and</w:t>
      </w:r>
      <w:r w:rsidR="0DF4E718" w:rsidRPr="31FE62B2">
        <w:rPr>
          <w:rFonts w:ascii="Calibri" w:eastAsia="Calibri" w:hAnsi="Calibri" w:cs="Calibri"/>
        </w:rPr>
        <w:t>, if possible,</w:t>
      </w:r>
      <w:r w:rsidR="743D7CE4" w:rsidRPr="31FE62B2">
        <w:rPr>
          <w:rFonts w:ascii="Calibri" w:eastAsia="Calibri" w:hAnsi="Calibri" w:cs="Calibri"/>
        </w:rPr>
        <w:t xml:space="preserve"> include this information in your application.  </w:t>
      </w:r>
      <w:r w:rsidR="50C524B7" w:rsidRPr="31FE62B2">
        <w:rPr>
          <w:rFonts w:ascii="Calibri" w:eastAsia="Calibri" w:hAnsi="Calibri" w:cs="Calibri"/>
        </w:rPr>
        <w:t>You can read more about listed building consent a</w:t>
      </w:r>
      <w:r w:rsidR="50FBE68E" w:rsidRPr="31FE62B2">
        <w:rPr>
          <w:rFonts w:ascii="Calibri" w:eastAsia="Calibri" w:hAnsi="Calibri" w:cs="Calibri"/>
        </w:rPr>
        <w:t xml:space="preserve">t </w:t>
      </w:r>
    </w:p>
    <w:p w14:paraId="1011A1B1" w14:textId="49E9858D" w:rsidR="69FEE341" w:rsidRDefault="00D26EC7" w:rsidP="3CA90A73">
      <w:pPr>
        <w:rPr>
          <w:rFonts w:ascii="Calibri" w:eastAsia="Calibri" w:hAnsi="Calibri" w:cs="Calibri"/>
        </w:rPr>
      </w:pPr>
      <w:hyperlink r:id="rId8">
        <w:r w:rsidR="69FEE341" w:rsidRPr="3CA90A73">
          <w:rPr>
            <w:rStyle w:val="Hyperlink"/>
            <w:rFonts w:ascii="Calibri" w:eastAsia="Calibri" w:hAnsi="Calibri" w:cs="Calibri"/>
          </w:rPr>
          <w:t>https://www.historicenvironment.scot/advice-and-support/applying-for-consents/listed-building-consent-and-conservation-area-consent/listed-building-consent/</w:t>
        </w:r>
      </w:hyperlink>
      <w:r w:rsidR="69FEE341" w:rsidRPr="3CA90A73">
        <w:rPr>
          <w:rFonts w:ascii="Calibri" w:eastAsia="Calibri" w:hAnsi="Calibri" w:cs="Calibri"/>
        </w:rPr>
        <w:t xml:space="preserve"> </w:t>
      </w:r>
    </w:p>
    <w:p w14:paraId="1851CFDD" w14:textId="0D4544B4" w:rsidR="14EA6650" w:rsidRDefault="14EA6650" w:rsidP="3CA90A73">
      <w:pPr>
        <w:rPr>
          <w:rFonts w:ascii="Calibri" w:eastAsia="Calibri" w:hAnsi="Calibri" w:cs="Calibri"/>
        </w:rPr>
      </w:pPr>
      <w:r w:rsidRPr="3CA90A73">
        <w:rPr>
          <w:rFonts w:ascii="Calibri" w:eastAsia="Calibri" w:hAnsi="Calibri" w:cs="Calibri"/>
        </w:rPr>
        <w:t xml:space="preserve">For </w:t>
      </w:r>
      <w:r w:rsidRPr="3CA90A73">
        <w:rPr>
          <w:rFonts w:ascii="Calibri" w:eastAsia="Calibri" w:hAnsi="Calibri" w:cs="Calibri"/>
          <w:b/>
          <w:bCs/>
        </w:rPr>
        <w:t>scheduled monument</w:t>
      </w:r>
      <w:r w:rsidRPr="00901EB6">
        <w:rPr>
          <w:rFonts w:ascii="Calibri" w:eastAsia="Calibri" w:hAnsi="Calibri" w:cs="Calibri"/>
          <w:b/>
          <w:bCs/>
        </w:rPr>
        <w:t>s</w:t>
      </w:r>
      <w:r w:rsidRPr="3CA90A73">
        <w:rPr>
          <w:rFonts w:ascii="Calibri" w:eastAsia="Calibri" w:hAnsi="Calibri" w:cs="Calibri"/>
        </w:rPr>
        <w:t xml:space="preserve">, </w:t>
      </w:r>
      <w:r w:rsidR="0C6B92A7" w:rsidRPr="3CA90A73">
        <w:rPr>
          <w:rFonts w:ascii="Calibri" w:eastAsia="Calibri" w:hAnsi="Calibri" w:cs="Calibri"/>
        </w:rPr>
        <w:t>you should refer to the guidance on Scheduled Monument Consent</w:t>
      </w:r>
      <w:r w:rsidR="2B15944C" w:rsidRPr="3CA90A73">
        <w:rPr>
          <w:rFonts w:ascii="Calibri" w:eastAsia="Calibri" w:hAnsi="Calibri" w:cs="Calibri"/>
        </w:rPr>
        <w:t xml:space="preserve">. </w:t>
      </w:r>
    </w:p>
    <w:p w14:paraId="5F67584D" w14:textId="522BCCC9" w:rsidR="57582C73" w:rsidRDefault="00D26EC7" w:rsidP="3CA90A73">
      <w:pPr>
        <w:rPr>
          <w:rFonts w:ascii="Calibri" w:eastAsia="Calibri" w:hAnsi="Calibri" w:cs="Calibri"/>
        </w:rPr>
      </w:pPr>
      <w:hyperlink r:id="rId9">
        <w:r w:rsidR="57582C73" w:rsidRPr="3CA90A73">
          <w:rPr>
            <w:rStyle w:val="Hyperlink"/>
            <w:rFonts w:ascii="Calibri" w:eastAsia="Calibri" w:hAnsi="Calibri" w:cs="Calibri"/>
          </w:rPr>
          <w:t>https://www.historicenvironment.scot/advice-and-support/applying-for-consents/scheduled-monument-consent/</w:t>
        </w:r>
      </w:hyperlink>
    </w:p>
    <w:p w14:paraId="652F9995" w14:textId="70A51DC7" w:rsidR="31FE62B2" w:rsidRDefault="025FB968" w:rsidP="31FE62B2">
      <w:pPr>
        <w:rPr>
          <w:rFonts w:ascii="Calibri" w:eastAsia="Calibri" w:hAnsi="Calibri" w:cs="Calibri"/>
        </w:rPr>
      </w:pPr>
      <w:r w:rsidRPr="5B3458D8">
        <w:rPr>
          <w:rFonts w:ascii="Calibri" w:eastAsia="Calibri" w:hAnsi="Calibri" w:cs="Calibri"/>
        </w:rPr>
        <w:t xml:space="preserve">Most </w:t>
      </w:r>
      <w:r w:rsidR="533A0B1C" w:rsidRPr="5B3458D8">
        <w:rPr>
          <w:rFonts w:ascii="Calibri" w:eastAsia="Calibri" w:hAnsi="Calibri" w:cs="Calibri"/>
        </w:rPr>
        <w:t xml:space="preserve">repair works </w:t>
      </w:r>
      <w:r w:rsidRPr="5B3458D8">
        <w:rPr>
          <w:rFonts w:ascii="Calibri" w:eastAsia="Calibri" w:hAnsi="Calibri" w:cs="Calibri"/>
        </w:rPr>
        <w:t>to scheduled monuments will need Scheduled Monument Consent, which is administered by Historic Environ</w:t>
      </w:r>
      <w:r w:rsidR="44B31986" w:rsidRPr="5B3458D8">
        <w:rPr>
          <w:rFonts w:ascii="Calibri" w:eastAsia="Calibri" w:hAnsi="Calibri" w:cs="Calibri"/>
        </w:rPr>
        <w:t>me</w:t>
      </w:r>
      <w:r w:rsidRPr="5B3458D8">
        <w:rPr>
          <w:rFonts w:ascii="Calibri" w:eastAsia="Calibri" w:hAnsi="Calibri" w:cs="Calibri"/>
        </w:rPr>
        <w:t xml:space="preserve">nt Scotland. </w:t>
      </w:r>
      <w:r w:rsidR="1E8B9235" w:rsidRPr="5B3458D8">
        <w:rPr>
          <w:rFonts w:ascii="Calibri" w:eastAsia="Calibri" w:hAnsi="Calibri" w:cs="Calibri"/>
        </w:rPr>
        <w:t xml:space="preserve"> </w:t>
      </w:r>
      <w:r w:rsidR="2F59D30B" w:rsidRPr="5B3458D8">
        <w:rPr>
          <w:rFonts w:ascii="Calibri" w:eastAsia="Calibri" w:hAnsi="Calibri" w:cs="Calibri"/>
        </w:rPr>
        <w:t xml:space="preserve"> If you are thinking of applying for funding to carry out works at a scheduled monument, </w:t>
      </w:r>
      <w:r w:rsidR="4E52165B" w:rsidRPr="5B3458D8">
        <w:rPr>
          <w:rFonts w:ascii="Calibri" w:eastAsia="Calibri" w:hAnsi="Calibri" w:cs="Calibri"/>
        </w:rPr>
        <w:t xml:space="preserve">you should contact our casework team directly </w:t>
      </w:r>
      <w:r w:rsidR="7A11E920" w:rsidRPr="5B3458D8">
        <w:rPr>
          <w:rFonts w:ascii="Calibri" w:eastAsia="Calibri" w:hAnsi="Calibri" w:cs="Calibri"/>
        </w:rPr>
        <w:t xml:space="preserve">as soon as possible </w:t>
      </w:r>
      <w:r w:rsidR="4E52165B" w:rsidRPr="5B3458D8">
        <w:rPr>
          <w:rFonts w:ascii="Calibri" w:eastAsia="Calibri" w:hAnsi="Calibri" w:cs="Calibri"/>
        </w:rPr>
        <w:t xml:space="preserve">at </w:t>
      </w:r>
      <w:hyperlink r:id="rId10">
        <w:r w:rsidR="68324F88" w:rsidRPr="5B3458D8">
          <w:rPr>
            <w:rStyle w:val="Hyperlink"/>
            <w:rFonts w:ascii="Calibri" w:eastAsia="Calibri" w:hAnsi="Calibri" w:cs="Calibri"/>
          </w:rPr>
          <w:t>HMEnquiries@hes.scot</w:t>
        </w:r>
      </w:hyperlink>
      <w:r w:rsidR="4E52165B" w:rsidRPr="5B3458D8">
        <w:rPr>
          <w:rFonts w:ascii="Calibri" w:eastAsia="Calibri" w:hAnsi="Calibri" w:cs="Calibri"/>
        </w:rPr>
        <w:t xml:space="preserve"> to discuss your proposals</w:t>
      </w:r>
      <w:r w:rsidR="00901EB6">
        <w:rPr>
          <w:rFonts w:ascii="Calibri" w:eastAsia="Calibri" w:hAnsi="Calibri" w:cs="Calibri"/>
        </w:rPr>
        <w:t>.</w:t>
      </w:r>
      <w:r w:rsidR="4E52165B" w:rsidRPr="5B3458D8">
        <w:rPr>
          <w:rFonts w:ascii="Calibri" w:eastAsia="Calibri" w:hAnsi="Calibri" w:cs="Calibri"/>
        </w:rPr>
        <w:t xml:space="preserve"> </w:t>
      </w:r>
    </w:p>
    <w:p w14:paraId="595C2CFF" w14:textId="194D2827" w:rsidR="5E1B6B24" w:rsidRDefault="62BA2628" w:rsidP="31FE62B2">
      <w:pPr>
        <w:rPr>
          <w:rFonts w:ascii="Calibri" w:eastAsia="Calibri" w:hAnsi="Calibri" w:cs="Calibri"/>
          <w:b/>
          <w:bCs/>
          <w:sz w:val="24"/>
          <w:szCs w:val="24"/>
        </w:rPr>
      </w:pPr>
      <w:r w:rsidRPr="31FE62B2">
        <w:rPr>
          <w:rFonts w:ascii="Calibri" w:eastAsia="Calibri" w:hAnsi="Calibri" w:cs="Calibri"/>
          <w:b/>
          <w:bCs/>
          <w:sz w:val="24"/>
          <w:szCs w:val="24"/>
        </w:rPr>
        <w:t>C</w:t>
      </w:r>
      <w:r w:rsidR="00901EB6">
        <w:rPr>
          <w:rFonts w:ascii="Calibri" w:eastAsia="Calibri" w:hAnsi="Calibri" w:cs="Calibri"/>
          <w:b/>
          <w:bCs/>
          <w:sz w:val="24"/>
          <w:szCs w:val="24"/>
        </w:rPr>
        <w:t>OVID-19</w:t>
      </w:r>
      <w:r w:rsidRPr="31FE62B2">
        <w:rPr>
          <w:rFonts w:ascii="Calibri" w:eastAsia="Calibri" w:hAnsi="Calibri" w:cs="Calibri"/>
          <w:b/>
          <w:bCs/>
          <w:sz w:val="24"/>
          <w:szCs w:val="24"/>
        </w:rPr>
        <w:t xml:space="preserve"> </w:t>
      </w:r>
      <w:r w:rsidR="5E1B6B24" w:rsidRPr="31FE62B2">
        <w:rPr>
          <w:rFonts w:ascii="Calibri" w:eastAsia="Calibri" w:hAnsi="Calibri" w:cs="Calibri"/>
          <w:b/>
          <w:bCs/>
          <w:sz w:val="24"/>
          <w:szCs w:val="24"/>
        </w:rPr>
        <w:t>Adaptations</w:t>
      </w:r>
    </w:p>
    <w:p w14:paraId="12FDB0C8" w14:textId="764612D9" w:rsidR="34DD95E7" w:rsidRDefault="34DD95E7" w:rsidP="31FE62B2">
      <w:pPr>
        <w:rPr>
          <w:rFonts w:ascii="Calibri" w:eastAsia="Calibri" w:hAnsi="Calibri" w:cs="Calibri"/>
        </w:rPr>
      </w:pPr>
      <w:r w:rsidRPr="6AF63C75">
        <w:rPr>
          <w:rFonts w:ascii="Calibri" w:eastAsia="Calibri" w:hAnsi="Calibri" w:cs="Calibri"/>
        </w:rPr>
        <w:t xml:space="preserve">Some work to adapt your </w:t>
      </w:r>
      <w:r w:rsidRPr="6AF63C75">
        <w:rPr>
          <w:rFonts w:ascii="Calibri" w:eastAsia="Calibri" w:hAnsi="Calibri" w:cs="Calibri"/>
          <w:b/>
          <w:bCs/>
        </w:rPr>
        <w:t xml:space="preserve">listed building </w:t>
      </w:r>
      <w:r w:rsidRPr="6AF63C75">
        <w:rPr>
          <w:rFonts w:ascii="Calibri" w:eastAsia="Calibri" w:hAnsi="Calibri" w:cs="Calibri"/>
        </w:rPr>
        <w:t xml:space="preserve">to accommodate </w:t>
      </w:r>
      <w:r w:rsidR="00901EB6">
        <w:rPr>
          <w:rFonts w:ascii="Calibri" w:eastAsia="Calibri" w:hAnsi="Calibri" w:cs="Calibri"/>
        </w:rPr>
        <w:t>government guidance on COVID-19</w:t>
      </w:r>
      <w:r w:rsidRPr="6AF63C75">
        <w:rPr>
          <w:rFonts w:ascii="Calibri" w:eastAsia="Calibri" w:hAnsi="Calibri" w:cs="Calibri"/>
        </w:rPr>
        <w:t xml:space="preserve"> may need listed building consent, but a range of work can be carried out without consent</w:t>
      </w:r>
      <w:r w:rsidR="1E752399" w:rsidRPr="6AF63C75">
        <w:rPr>
          <w:rFonts w:ascii="Calibri" w:eastAsia="Calibri" w:hAnsi="Calibri" w:cs="Calibri"/>
        </w:rPr>
        <w:t xml:space="preserve"> because it does not affect the character of a listed building.  </w:t>
      </w:r>
      <w:r w:rsidR="2DF1F6C7" w:rsidRPr="6AF63C75">
        <w:rPr>
          <w:rFonts w:ascii="Calibri" w:eastAsia="Calibri" w:hAnsi="Calibri" w:cs="Calibri"/>
        </w:rPr>
        <w:t>T</w:t>
      </w:r>
      <w:r w:rsidR="71373997" w:rsidRPr="6AF63C75">
        <w:rPr>
          <w:rFonts w:ascii="Calibri" w:eastAsia="Calibri" w:hAnsi="Calibri" w:cs="Calibri"/>
        </w:rPr>
        <w:t xml:space="preserve">he need for consent will vary according to the work you are carrying out and the nature of the listed building.  </w:t>
      </w:r>
    </w:p>
    <w:p w14:paraId="53508296" w14:textId="51826DAD" w:rsidR="1E752399" w:rsidRDefault="1E752399" w:rsidP="31FE62B2">
      <w:pPr>
        <w:rPr>
          <w:rFonts w:ascii="Calibri" w:eastAsia="Calibri" w:hAnsi="Calibri" w:cs="Calibri"/>
        </w:rPr>
      </w:pPr>
      <w:r w:rsidRPr="31FE62B2">
        <w:rPr>
          <w:rFonts w:ascii="Calibri" w:eastAsia="Calibri" w:hAnsi="Calibri" w:cs="Calibri"/>
        </w:rPr>
        <w:t>The Scottish Government’s published</w:t>
      </w:r>
      <w:r w:rsidR="75EB5330" w:rsidRPr="31FE62B2">
        <w:rPr>
          <w:rFonts w:ascii="Calibri" w:eastAsia="Calibri" w:hAnsi="Calibri" w:cs="Calibri"/>
        </w:rPr>
        <w:t xml:space="preserve"> C</w:t>
      </w:r>
      <w:r w:rsidR="00901EB6">
        <w:rPr>
          <w:rFonts w:ascii="Calibri" w:eastAsia="Calibri" w:hAnsi="Calibri" w:cs="Calibri"/>
        </w:rPr>
        <w:t>OVID-19</w:t>
      </w:r>
      <w:r w:rsidR="75EB5330" w:rsidRPr="31FE62B2">
        <w:rPr>
          <w:rFonts w:ascii="Calibri" w:eastAsia="Calibri" w:hAnsi="Calibri" w:cs="Calibri"/>
        </w:rPr>
        <w:t xml:space="preserve"> guidance for Museums, galleries and Heritage Attractions</w:t>
      </w:r>
      <w:r w:rsidRPr="31FE62B2">
        <w:rPr>
          <w:rFonts w:ascii="Calibri" w:eastAsia="Calibri" w:hAnsi="Calibri" w:cs="Calibri"/>
        </w:rPr>
        <w:t xml:space="preserve"> </w:t>
      </w:r>
      <w:r w:rsidR="17662306" w:rsidRPr="31FE62B2">
        <w:rPr>
          <w:rFonts w:ascii="Calibri" w:eastAsia="Calibri" w:hAnsi="Calibri" w:cs="Calibri"/>
        </w:rPr>
        <w:t>guidance sets out a range of works where consent is unlikely to be required</w:t>
      </w:r>
      <w:r w:rsidR="3735E8EE" w:rsidRPr="31FE62B2">
        <w:rPr>
          <w:rFonts w:ascii="Calibri" w:eastAsia="Calibri" w:hAnsi="Calibri" w:cs="Calibri"/>
        </w:rPr>
        <w:t xml:space="preserve"> and where consent is more likely to be required.  If you are in any doubt about the need for consent, you should seek advice from your planning authority</w:t>
      </w:r>
      <w:r w:rsidR="10E9EEC5" w:rsidRPr="31FE62B2">
        <w:rPr>
          <w:rFonts w:ascii="Calibri" w:eastAsia="Calibri" w:hAnsi="Calibri" w:cs="Calibri"/>
        </w:rPr>
        <w:t xml:space="preserve"> and, if possible, include this information in your application.  </w:t>
      </w:r>
    </w:p>
    <w:p w14:paraId="6D954BE0" w14:textId="722B1F24" w:rsidR="3CA90A73" w:rsidRDefault="00D26EC7" w:rsidP="28977D12">
      <w:pPr>
        <w:rPr>
          <w:rFonts w:ascii="Calibri" w:eastAsia="Calibri" w:hAnsi="Calibri" w:cs="Calibri"/>
        </w:rPr>
      </w:pPr>
      <w:hyperlink r:id="rId11">
        <w:r w:rsidR="17662306" w:rsidRPr="32AFEF22">
          <w:rPr>
            <w:rStyle w:val="Hyperlink"/>
            <w:rFonts w:ascii="Calibri" w:eastAsia="Calibri" w:hAnsi="Calibri" w:cs="Calibri"/>
          </w:rPr>
          <w:t>https://www.gov.scot/publications/coronavirus-covid</w:t>
        </w:r>
      </w:hyperlink>
      <w:r w:rsidR="17662306" w:rsidRPr="32AFEF22">
        <w:rPr>
          <w:rStyle w:val="Hyperlink"/>
          <w:rFonts w:ascii="Calibri" w:eastAsia="Calibri" w:hAnsi="Calibri" w:cs="Calibri"/>
        </w:rPr>
        <w:t>-19-guidance-for-museums-galleries-and-heritage-attractions/</w:t>
      </w:r>
    </w:p>
    <w:p w14:paraId="750ABDCE" w14:textId="13B65DAB" w:rsidR="28977D12" w:rsidRDefault="27C1F9D8" w:rsidP="28977D12">
      <w:pPr>
        <w:rPr>
          <w:rFonts w:ascii="Calibri" w:eastAsia="Calibri" w:hAnsi="Calibri" w:cs="Calibri"/>
        </w:rPr>
      </w:pPr>
      <w:r w:rsidRPr="7B6D3C81">
        <w:rPr>
          <w:rFonts w:ascii="Calibri" w:eastAsia="Calibri" w:hAnsi="Calibri" w:cs="Calibri"/>
        </w:rPr>
        <w:t xml:space="preserve">Most adaptation work at </w:t>
      </w:r>
      <w:r w:rsidRPr="7B6D3C81">
        <w:rPr>
          <w:rFonts w:ascii="Calibri" w:eastAsia="Calibri" w:hAnsi="Calibri" w:cs="Calibri"/>
          <w:b/>
          <w:bCs/>
        </w:rPr>
        <w:t xml:space="preserve">Scheduled Monuments </w:t>
      </w:r>
      <w:r w:rsidRPr="7B6D3C81">
        <w:rPr>
          <w:rFonts w:ascii="Calibri" w:eastAsia="Calibri" w:hAnsi="Calibri" w:cs="Calibri"/>
        </w:rPr>
        <w:t xml:space="preserve">will need Scheduled Monument Consent, which is administered by Historic Environment Scotland.   If you are thinking of applying for funding to carry out works at a scheduled monument, you should contact our casework team directly as soon as possible at </w:t>
      </w:r>
      <w:hyperlink r:id="rId12">
        <w:r w:rsidRPr="7B6D3C81">
          <w:rPr>
            <w:rStyle w:val="Hyperlink"/>
            <w:rFonts w:ascii="Calibri" w:eastAsia="Calibri" w:hAnsi="Calibri" w:cs="Calibri"/>
          </w:rPr>
          <w:t>HMEnquiries@hes.scot</w:t>
        </w:r>
      </w:hyperlink>
      <w:r w:rsidRPr="7B6D3C81">
        <w:rPr>
          <w:rFonts w:ascii="Calibri" w:eastAsia="Calibri" w:hAnsi="Calibri" w:cs="Calibri"/>
        </w:rPr>
        <w:t xml:space="preserve"> to discuss your proposals</w:t>
      </w:r>
      <w:r w:rsidR="00901EB6">
        <w:rPr>
          <w:rFonts w:ascii="Calibri" w:eastAsia="Calibri" w:hAnsi="Calibri" w:cs="Calibri"/>
        </w:rPr>
        <w:t>.</w:t>
      </w:r>
    </w:p>
    <w:p w14:paraId="08F698E1" w14:textId="7B0B55F0" w:rsidR="0427B703" w:rsidRDefault="0427B703" w:rsidP="7B6D3C81">
      <w:pPr>
        <w:rPr>
          <w:rFonts w:ascii="Calibri" w:eastAsia="Calibri" w:hAnsi="Calibri" w:cs="Calibri"/>
        </w:rPr>
      </w:pPr>
      <w:r w:rsidRPr="7B6D3C81">
        <w:rPr>
          <w:rFonts w:ascii="Calibri" w:eastAsia="Calibri" w:hAnsi="Calibri" w:cs="Calibri"/>
        </w:rPr>
        <w:lastRenderedPageBreak/>
        <w:t>Some types of adaptation (e</w:t>
      </w:r>
      <w:r w:rsidR="00901EB6">
        <w:rPr>
          <w:rFonts w:ascii="Calibri" w:eastAsia="Calibri" w:hAnsi="Calibri" w:cs="Calibri"/>
        </w:rPr>
        <w:t>.</w:t>
      </w:r>
      <w:r w:rsidRPr="7B6D3C81">
        <w:rPr>
          <w:rFonts w:ascii="Calibri" w:eastAsia="Calibri" w:hAnsi="Calibri" w:cs="Calibri"/>
        </w:rPr>
        <w:t>g</w:t>
      </w:r>
      <w:r w:rsidR="00901EB6">
        <w:rPr>
          <w:rFonts w:ascii="Calibri" w:eastAsia="Calibri" w:hAnsi="Calibri" w:cs="Calibri"/>
        </w:rPr>
        <w:t>.</w:t>
      </w:r>
      <w:r w:rsidRPr="7B6D3C81">
        <w:rPr>
          <w:rFonts w:ascii="Calibri" w:eastAsia="Calibri" w:hAnsi="Calibri" w:cs="Calibri"/>
        </w:rPr>
        <w:t xml:space="preserve"> erecting temporary shelters or providing toilets</w:t>
      </w:r>
      <w:r w:rsidR="2E811F69" w:rsidRPr="7B6D3C81">
        <w:rPr>
          <w:rFonts w:ascii="Calibri" w:eastAsia="Calibri" w:hAnsi="Calibri" w:cs="Calibri"/>
        </w:rPr>
        <w:t>)</w:t>
      </w:r>
      <w:r w:rsidRPr="7B6D3C81">
        <w:rPr>
          <w:rFonts w:ascii="Calibri" w:eastAsia="Calibri" w:hAnsi="Calibri" w:cs="Calibri"/>
        </w:rPr>
        <w:t xml:space="preserve">, may need </w:t>
      </w:r>
      <w:r w:rsidRPr="7B6D3C81">
        <w:rPr>
          <w:rFonts w:ascii="Calibri" w:eastAsia="Calibri" w:hAnsi="Calibri" w:cs="Calibri"/>
          <w:b/>
          <w:bCs/>
        </w:rPr>
        <w:t>planning permission</w:t>
      </w:r>
      <w:r w:rsidR="6A8A3580" w:rsidRPr="7B6D3C81">
        <w:rPr>
          <w:rFonts w:ascii="Calibri" w:eastAsia="Calibri" w:hAnsi="Calibri" w:cs="Calibri"/>
          <w:b/>
          <w:bCs/>
        </w:rPr>
        <w:t xml:space="preserve">.  </w:t>
      </w:r>
      <w:r w:rsidR="6A8A3580" w:rsidRPr="7B6D3C81">
        <w:rPr>
          <w:rFonts w:ascii="Calibri" w:eastAsia="Calibri" w:hAnsi="Calibri" w:cs="Calibri"/>
        </w:rPr>
        <w:t>This is likely w</w:t>
      </w:r>
      <w:r w:rsidR="0395D1A3" w:rsidRPr="7B6D3C81">
        <w:rPr>
          <w:rFonts w:ascii="Calibri" w:eastAsia="Calibri" w:hAnsi="Calibri" w:cs="Calibri"/>
        </w:rPr>
        <w:t xml:space="preserve">here you are working around listed buildings, scheduled monuments or other designated sites.  </w:t>
      </w:r>
      <w:r w:rsidR="31BAE403" w:rsidRPr="7B6D3C81">
        <w:rPr>
          <w:rFonts w:ascii="Calibri" w:eastAsia="Calibri" w:hAnsi="Calibri" w:cs="Calibri"/>
        </w:rPr>
        <w:t>Where this is likely, y</w:t>
      </w:r>
      <w:r w:rsidR="0395D1A3" w:rsidRPr="7B6D3C81">
        <w:rPr>
          <w:rFonts w:ascii="Calibri" w:eastAsia="Calibri" w:hAnsi="Calibri" w:cs="Calibri"/>
        </w:rPr>
        <w:t xml:space="preserve">ou should seek advice from your planning authority and, if possible, include this information in your application.  </w:t>
      </w:r>
    </w:p>
    <w:p w14:paraId="283980EC" w14:textId="0913F7A5" w:rsidR="3CA90A73" w:rsidRDefault="50440249" w:rsidP="2027FC0C">
      <w:pPr>
        <w:rPr>
          <w:b/>
          <w:bCs/>
        </w:rPr>
      </w:pPr>
      <w:r w:rsidRPr="6AF63C75">
        <w:rPr>
          <w:b/>
          <w:bCs/>
        </w:rPr>
        <w:t>Mothballing</w:t>
      </w:r>
    </w:p>
    <w:p w14:paraId="484A931B" w14:textId="74CE226A" w:rsidR="3CA90A73" w:rsidRDefault="159BF90B" w:rsidP="6AF63C75">
      <w:pPr>
        <w:rPr>
          <w:rFonts w:ascii="Calibri" w:eastAsia="Calibri" w:hAnsi="Calibri" w:cs="Calibri"/>
        </w:rPr>
      </w:pPr>
      <w:r w:rsidRPr="6AF63C75">
        <w:t xml:space="preserve">Some work required to mothball your </w:t>
      </w:r>
      <w:r w:rsidRPr="6AF63C75">
        <w:rPr>
          <w:b/>
          <w:bCs/>
        </w:rPr>
        <w:t xml:space="preserve">listed building </w:t>
      </w:r>
      <w:r w:rsidRPr="6AF63C75">
        <w:t>may need listed bui</w:t>
      </w:r>
      <w:r w:rsidR="47D0D774" w:rsidRPr="6AF63C75">
        <w:t>lding</w:t>
      </w:r>
      <w:r w:rsidRPr="6AF63C75">
        <w:t xml:space="preserve"> consent if it affects the character</w:t>
      </w:r>
      <w:r w:rsidR="376619BA" w:rsidRPr="6AF63C75">
        <w:t xml:space="preserve"> of the building.  </w:t>
      </w:r>
      <w:r w:rsidR="35829B2D" w:rsidRPr="6AF63C75">
        <w:rPr>
          <w:rFonts w:ascii="Calibri" w:eastAsia="Calibri" w:hAnsi="Calibri" w:cs="Calibri"/>
        </w:rPr>
        <w:t xml:space="preserve">The need for consent will vary according to the work you are carrying out and the nature of the listed building.  If you are in any doubt about the need for consent, you should seek advice from your planning authority and, if possible, include this information in your application.  </w:t>
      </w:r>
    </w:p>
    <w:p w14:paraId="554E9BF5" w14:textId="62912DF5" w:rsidR="6AF63C75" w:rsidRDefault="35829B2D" w:rsidP="7B6D3C81">
      <w:pPr>
        <w:rPr>
          <w:rFonts w:ascii="Calibri" w:eastAsia="Calibri" w:hAnsi="Calibri" w:cs="Calibri"/>
        </w:rPr>
      </w:pPr>
      <w:r w:rsidRPr="7B6D3C81">
        <w:rPr>
          <w:rFonts w:ascii="Calibri" w:eastAsia="Calibri" w:hAnsi="Calibri" w:cs="Calibri"/>
        </w:rPr>
        <w:t xml:space="preserve">Most work at </w:t>
      </w:r>
      <w:r w:rsidRPr="7B6D3C81">
        <w:rPr>
          <w:rFonts w:ascii="Calibri" w:eastAsia="Calibri" w:hAnsi="Calibri" w:cs="Calibri"/>
          <w:b/>
          <w:bCs/>
        </w:rPr>
        <w:t xml:space="preserve">Scheduled Monuments </w:t>
      </w:r>
      <w:r w:rsidRPr="7B6D3C81">
        <w:rPr>
          <w:rFonts w:ascii="Calibri" w:eastAsia="Calibri" w:hAnsi="Calibri" w:cs="Calibri"/>
        </w:rPr>
        <w:t xml:space="preserve">will need Scheduled Monument Consent, which is administered by Historic Environment Scotland.   If you are thinking of applying for funding to carry out works at a scheduled monument, you should contact our casework team directly as soon as possible at </w:t>
      </w:r>
      <w:hyperlink r:id="rId13">
        <w:r w:rsidRPr="7B6D3C81">
          <w:rPr>
            <w:rStyle w:val="Hyperlink"/>
            <w:rFonts w:ascii="Calibri" w:eastAsia="Calibri" w:hAnsi="Calibri" w:cs="Calibri"/>
          </w:rPr>
          <w:t>HMEnquiries@hes.scot</w:t>
        </w:r>
      </w:hyperlink>
      <w:r w:rsidRPr="7B6D3C81">
        <w:rPr>
          <w:rFonts w:ascii="Calibri" w:eastAsia="Calibri" w:hAnsi="Calibri" w:cs="Calibri"/>
        </w:rPr>
        <w:t xml:space="preserve"> to discuss your proposals</w:t>
      </w:r>
      <w:r w:rsidR="0C772ED6" w:rsidRPr="7B6D3C81">
        <w:rPr>
          <w:rFonts w:ascii="Calibri" w:eastAsia="Calibri" w:hAnsi="Calibri" w:cs="Calibri"/>
        </w:rPr>
        <w:t xml:space="preserve">.  </w:t>
      </w:r>
    </w:p>
    <w:sectPr w:rsidR="6AF63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45D0B"/>
    <w:multiLevelType w:val="hybridMultilevel"/>
    <w:tmpl w:val="70D647A6"/>
    <w:lvl w:ilvl="0" w:tplc="1D06FA02">
      <w:start w:val="1"/>
      <w:numFmt w:val="bullet"/>
      <w:lvlText w:val=""/>
      <w:lvlJc w:val="left"/>
      <w:pPr>
        <w:ind w:left="720" w:hanging="360"/>
      </w:pPr>
      <w:rPr>
        <w:rFonts w:ascii="Symbol" w:hAnsi="Symbol" w:hint="default"/>
      </w:rPr>
    </w:lvl>
    <w:lvl w:ilvl="1" w:tplc="D2602F42">
      <w:start w:val="1"/>
      <w:numFmt w:val="bullet"/>
      <w:lvlText w:val="o"/>
      <w:lvlJc w:val="left"/>
      <w:pPr>
        <w:ind w:left="1440" w:hanging="360"/>
      </w:pPr>
      <w:rPr>
        <w:rFonts w:ascii="Courier New" w:hAnsi="Courier New" w:hint="default"/>
      </w:rPr>
    </w:lvl>
    <w:lvl w:ilvl="2" w:tplc="724E8528">
      <w:start w:val="1"/>
      <w:numFmt w:val="bullet"/>
      <w:lvlText w:val=""/>
      <w:lvlJc w:val="left"/>
      <w:pPr>
        <w:ind w:left="2160" w:hanging="360"/>
      </w:pPr>
      <w:rPr>
        <w:rFonts w:ascii="Wingdings" w:hAnsi="Wingdings" w:hint="default"/>
      </w:rPr>
    </w:lvl>
    <w:lvl w:ilvl="3" w:tplc="E6167D8A">
      <w:start w:val="1"/>
      <w:numFmt w:val="bullet"/>
      <w:lvlText w:val=""/>
      <w:lvlJc w:val="left"/>
      <w:pPr>
        <w:ind w:left="2880" w:hanging="360"/>
      </w:pPr>
      <w:rPr>
        <w:rFonts w:ascii="Symbol" w:hAnsi="Symbol" w:hint="default"/>
      </w:rPr>
    </w:lvl>
    <w:lvl w:ilvl="4" w:tplc="7E26EAD8">
      <w:start w:val="1"/>
      <w:numFmt w:val="bullet"/>
      <w:lvlText w:val="o"/>
      <w:lvlJc w:val="left"/>
      <w:pPr>
        <w:ind w:left="3600" w:hanging="360"/>
      </w:pPr>
      <w:rPr>
        <w:rFonts w:ascii="Courier New" w:hAnsi="Courier New" w:hint="default"/>
      </w:rPr>
    </w:lvl>
    <w:lvl w:ilvl="5" w:tplc="E5FEBF4E">
      <w:start w:val="1"/>
      <w:numFmt w:val="bullet"/>
      <w:lvlText w:val=""/>
      <w:lvlJc w:val="left"/>
      <w:pPr>
        <w:ind w:left="4320" w:hanging="360"/>
      </w:pPr>
      <w:rPr>
        <w:rFonts w:ascii="Wingdings" w:hAnsi="Wingdings" w:hint="default"/>
      </w:rPr>
    </w:lvl>
    <w:lvl w:ilvl="6" w:tplc="BE8C9612">
      <w:start w:val="1"/>
      <w:numFmt w:val="bullet"/>
      <w:lvlText w:val=""/>
      <w:lvlJc w:val="left"/>
      <w:pPr>
        <w:ind w:left="5040" w:hanging="360"/>
      </w:pPr>
      <w:rPr>
        <w:rFonts w:ascii="Symbol" w:hAnsi="Symbol" w:hint="default"/>
      </w:rPr>
    </w:lvl>
    <w:lvl w:ilvl="7" w:tplc="A446C112">
      <w:start w:val="1"/>
      <w:numFmt w:val="bullet"/>
      <w:lvlText w:val="o"/>
      <w:lvlJc w:val="left"/>
      <w:pPr>
        <w:ind w:left="5760" w:hanging="360"/>
      </w:pPr>
      <w:rPr>
        <w:rFonts w:ascii="Courier New" w:hAnsi="Courier New" w:hint="default"/>
      </w:rPr>
    </w:lvl>
    <w:lvl w:ilvl="8" w:tplc="65AA88A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1D"/>
    <w:rsid w:val="0022778C"/>
    <w:rsid w:val="00771F1D"/>
    <w:rsid w:val="00901EB6"/>
    <w:rsid w:val="009F0628"/>
    <w:rsid w:val="00D26EC7"/>
    <w:rsid w:val="00E54355"/>
    <w:rsid w:val="00EA61B5"/>
    <w:rsid w:val="00FC2D28"/>
    <w:rsid w:val="025FB968"/>
    <w:rsid w:val="027EE850"/>
    <w:rsid w:val="0395D1A3"/>
    <w:rsid w:val="03B9C152"/>
    <w:rsid w:val="0427B703"/>
    <w:rsid w:val="05B55BE1"/>
    <w:rsid w:val="084B1855"/>
    <w:rsid w:val="0A4C8846"/>
    <w:rsid w:val="0BFBA270"/>
    <w:rsid w:val="0C6B92A7"/>
    <w:rsid w:val="0C772ED6"/>
    <w:rsid w:val="0CA294D7"/>
    <w:rsid w:val="0DE35AF5"/>
    <w:rsid w:val="0DF4E718"/>
    <w:rsid w:val="0E10AAFC"/>
    <w:rsid w:val="0EFB2BA3"/>
    <w:rsid w:val="0F09EDE5"/>
    <w:rsid w:val="0F39A773"/>
    <w:rsid w:val="10E9EEC5"/>
    <w:rsid w:val="112B435E"/>
    <w:rsid w:val="128DD299"/>
    <w:rsid w:val="12ED357F"/>
    <w:rsid w:val="13ED7AE2"/>
    <w:rsid w:val="14EA6650"/>
    <w:rsid w:val="156A5725"/>
    <w:rsid w:val="159BF90B"/>
    <w:rsid w:val="17662306"/>
    <w:rsid w:val="181960E0"/>
    <w:rsid w:val="187EEC57"/>
    <w:rsid w:val="18872DC8"/>
    <w:rsid w:val="1A084C33"/>
    <w:rsid w:val="1AD51E7A"/>
    <w:rsid w:val="1E752399"/>
    <w:rsid w:val="1E8B9235"/>
    <w:rsid w:val="2027FC0C"/>
    <w:rsid w:val="2175CDA6"/>
    <w:rsid w:val="2314B02A"/>
    <w:rsid w:val="23298E3C"/>
    <w:rsid w:val="232E468C"/>
    <w:rsid w:val="26CE925F"/>
    <w:rsid w:val="27C1F9D8"/>
    <w:rsid w:val="27F28590"/>
    <w:rsid w:val="2804D450"/>
    <w:rsid w:val="280502BA"/>
    <w:rsid w:val="2846C5FE"/>
    <w:rsid w:val="28977D12"/>
    <w:rsid w:val="29C5C54B"/>
    <w:rsid w:val="2AAB2739"/>
    <w:rsid w:val="2B15944C"/>
    <w:rsid w:val="2BD0D98E"/>
    <w:rsid w:val="2DF1F6C7"/>
    <w:rsid w:val="2E5E31DD"/>
    <w:rsid w:val="2E811F69"/>
    <w:rsid w:val="2EB62FBD"/>
    <w:rsid w:val="2EDAC21C"/>
    <w:rsid w:val="2F59D30B"/>
    <w:rsid w:val="2F81897C"/>
    <w:rsid w:val="31BAE403"/>
    <w:rsid w:val="31D7A1E0"/>
    <w:rsid w:val="31FE62B2"/>
    <w:rsid w:val="32AFEF22"/>
    <w:rsid w:val="34DD95E7"/>
    <w:rsid w:val="35829B2D"/>
    <w:rsid w:val="367C14A7"/>
    <w:rsid w:val="372B3800"/>
    <w:rsid w:val="3735E8EE"/>
    <w:rsid w:val="376619BA"/>
    <w:rsid w:val="39E37FC2"/>
    <w:rsid w:val="3A175C13"/>
    <w:rsid w:val="3A3280FE"/>
    <w:rsid w:val="3B633A9C"/>
    <w:rsid w:val="3CA8C216"/>
    <w:rsid w:val="3CA90A73"/>
    <w:rsid w:val="3CCFF7A4"/>
    <w:rsid w:val="3D80732D"/>
    <w:rsid w:val="3DC3AFE3"/>
    <w:rsid w:val="3DDB8AD2"/>
    <w:rsid w:val="3E6ADD39"/>
    <w:rsid w:val="40BAB57F"/>
    <w:rsid w:val="43CB58A1"/>
    <w:rsid w:val="44B31986"/>
    <w:rsid w:val="45700661"/>
    <w:rsid w:val="45C2FBB3"/>
    <w:rsid w:val="4603F977"/>
    <w:rsid w:val="47D0D774"/>
    <w:rsid w:val="4851C4BE"/>
    <w:rsid w:val="49122803"/>
    <w:rsid w:val="4A900A67"/>
    <w:rsid w:val="4B5F173B"/>
    <w:rsid w:val="4E154562"/>
    <w:rsid w:val="4E1F0C22"/>
    <w:rsid w:val="4E52165B"/>
    <w:rsid w:val="4FBADE85"/>
    <w:rsid w:val="50440249"/>
    <w:rsid w:val="50C524B7"/>
    <w:rsid w:val="50FBE68E"/>
    <w:rsid w:val="533A0B1C"/>
    <w:rsid w:val="5644D5E4"/>
    <w:rsid w:val="57582C73"/>
    <w:rsid w:val="5A842809"/>
    <w:rsid w:val="5B3458D8"/>
    <w:rsid w:val="5B77612E"/>
    <w:rsid w:val="5BDC05F2"/>
    <w:rsid w:val="5BEC5D0D"/>
    <w:rsid w:val="5CF6F59F"/>
    <w:rsid w:val="5D3C7987"/>
    <w:rsid w:val="5DC44B6A"/>
    <w:rsid w:val="5E1B6B24"/>
    <w:rsid w:val="60DD4432"/>
    <w:rsid w:val="620436B4"/>
    <w:rsid w:val="621AECB1"/>
    <w:rsid w:val="62BA2628"/>
    <w:rsid w:val="63CA5ABF"/>
    <w:rsid w:val="6404D39C"/>
    <w:rsid w:val="671AAC37"/>
    <w:rsid w:val="675D1E7D"/>
    <w:rsid w:val="68324F88"/>
    <w:rsid w:val="6913E88C"/>
    <w:rsid w:val="69FEE341"/>
    <w:rsid w:val="6A8A3580"/>
    <w:rsid w:val="6AF63C75"/>
    <w:rsid w:val="6B7EE68A"/>
    <w:rsid w:val="6BAC96D8"/>
    <w:rsid w:val="6CA391B3"/>
    <w:rsid w:val="6CB4790C"/>
    <w:rsid w:val="6EA28A31"/>
    <w:rsid w:val="7027E918"/>
    <w:rsid w:val="71373997"/>
    <w:rsid w:val="72C47401"/>
    <w:rsid w:val="7389849E"/>
    <w:rsid w:val="743D7CE4"/>
    <w:rsid w:val="745B5968"/>
    <w:rsid w:val="75EB5330"/>
    <w:rsid w:val="78B31C69"/>
    <w:rsid w:val="79C30B51"/>
    <w:rsid w:val="79C43B1E"/>
    <w:rsid w:val="7A04B18A"/>
    <w:rsid w:val="7A11E920"/>
    <w:rsid w:val="7B6D3C81"/>
    <w:rsid w:val="7BD68DC5"/>
    <w:rsid w:val="7BF71762"/>
    <w:rsid w:val="7DFA6F47"/>
    <w:rsid w:val="7E66A683"/>
    <w:rsid w:val="7F40C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60B4"/>
  <w15:chartTrackingRefBased/>
  <w15:docId w15:val="{0B17313B-A7B5-4BEE-B92B-26B54B1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0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environment.scot/advice-and-support/applying-for-consents/listed-building-consent-and-conservation-area-consent/listed-building-consent/" TargetMode="External"/><Relationship Id="rId13" Type="http://schemas.openxmlformats.org/officeDocument/2006/relationships/hyperlink" Target="mailto:HMEnquiries@hes.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Enquiries@hes.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guidance-for-museums-galleries-and-heritage-attrac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MEnquiries@hes.scot" TargetMode="External"/><Relationship Id="rId4" Type="http://schemas.openxmlformats.org/officeDocument/2006/relationships/numbering" Target="numbering.xml"/><Relationship Id="rId9" Type="http://schemas.openxmlformats.org/officeDocument/2006/relationships/hyperlink" Target="https://www.historicenvironment.scot/advice-and-support/applying-for-consents/scheduled-monument-cons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C67A2C966A64D8775659DA3FC91CE" ma:contentTypeVersion="4" ma:contentTypeDescription="Create a new document." ma:contentTypeScope="" ma:versionID="aa9b3b403f3612d2c082403c331ac49b">
  <xsd:schema xmlns:xsd="http://www.w3.org/2001/XMLSchema" xmlns:xs="http://www.w3.org/2001/XMLSchema" xmlns:p="http://schemas.microsoft.com/office/2006/metadata/properties" xmlns:ns2="b330e456-d242-4770-98c1-961ede7762cd" targetNamespace="http://schemas.microsoft.com/office/2006/metadata/properties" ma:root="true" ma:fieldsID="85c5481c9d54f7c7107af233b5cf2600" ns2:_="">
    <xsd:import namespace="b330e456-d242-4770-98c1-961ede776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0e456-d242-4770-98c1-961ede776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BE790-2727-4BD5-A2A5-3A60D3AE4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1D7FE-431D-4273-AAF5-C2599A78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0e456-d242-4770-98c1-961ede776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297FB-83CD-4E43-AC47-B0323258D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Environment Recovery Fund Consents Guidance</dc:title>
  <dc:subject>Guidance on Listed Building and Scheduled Monument Consents and Planning Permission</dc:subject>
  <dc:creator>Pauline Megson</dc:creator>
  <cp:keywords/>
  <dc:description/>
  <cp:lastModifiedBy>Donna Laidlaw</cp:lastModifiedBy>
  <cp:revision>2</cp:revision>
  <dcterms:created xsi:type="dcterms:W3CDTF">2020-10-12T09:01:00Z</dcterms:created>
  <dcterms:modified xsi:type="dcterms:W3CDTF">2020-10-12T09:01:00Z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0x010100C2CC67A2C966A64D8775659DA3FC91CE</vt:lpwstr>
  </property>
</Properties>
</file>